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PHIẾU HỌC TẬP MÔN TOÁN</w:t>
      </w:r>
    </w:p>
    <w:p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Thứ    ngày  tháng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nl-NL"/>
        </w:rPr>
        <w:t xml:space="preserve"> năm 202</w:t>
      </w:r>
      <w:r>
        <w:rPr>
          <w:rFonts w:ascii="Times New Roman" w:hAnsi="Times New Roman"/>
          <w:sz w:val="28"/>
          <w:szCs w:val="28"/>
        </w:rPr>
        <w:t>1</w:t>
      </w:r>
    </w:p>
    <w:p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>Toán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</w:p>
    <w:p>
      <w:pPr>
        <w:spacing w:line="276" w:lineRule="auto"/>
        <w:jc w:val="center"/>
        <w:rPr>
          <w:rFonts w:hint="default" w:ascii="Times New Roman" w:hAnsi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/>
          <w:b/>
          <w:sz w:val="28"/>
          <w:szCs w:val="28"/>
          <w:lang w:val="en-US"/>
        </w:rPr>
        <w:t>Các dấu =, &gt;, &lt;</w:t>
      </w:r>
    </w:p>
    <w:p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793"/>
        </w:tabs>
        <w:autoSpaceDE w:val="0"/>
        <w:autoSpaceDN w:val="0"/>
        <w:spacing w:before="0"/>
        <w:ind w:hanging="313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YÊU CẦU HỌC SINH CẦN ĐẠT:</w:t>
      </w:r>
    </w:p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1. Kiến thức</w:t>
      </w:r>
      <w:r>
        <w:rPr>
          <w:rFonts w:hint="default" w:ascii="Times New Roman" w:hAnsi="Times New Roman" w:cs="Times New Roman"/>
          <w:sz w:val="26"/>
          <w:szCs w:val="26"/>
        </w:rPr>
        <w:t xml:space="preserve">: Nắm được kiến thức về </w:t>
      </w:r>
      <w:r>
        <w:rPr>
          <w:rFonts w:hint="default" w:ascii="Times New Roman" w:hAnsi="Times New Roman" w:cs="Times New Roman"/>
          <w:color w:val="231F20"/>
          <w:sz w:val="26"/>
          <w:szCs w:val="26"/>
        </w:rPr>
        <w:t xml:space="preserve">các dấu =, &gt;, </w:t>
      </w:r>
      <w:r>
        <w:rPr>
          <w:rFonts w:hint="default" w:ascii="Times New Roman" w:hAnsi="Times New Roman" w:cs="Times New Roman"/>
          <w:b/>
          <w:color w:val="231F20"/>
          <w:sz w:val="26"/>
          <w:szCs w:val="26"/>
        </w:rPr>
        <w:t>&lt;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pacing w:val="-2"/>
          <w:sz w:val="26"/>
          <w:szCs w:val="26"/>
        </w:rPr>
      </w:pPr>
      <w:r>
        <w:rPr>
          <w:rFonts w:hint="default" w:ascii="Times New Roman" w:hAnsi="Times New Roman" w:cs="Times New Roman"/>
          <w:b/>
          <w:spacing w:val="-2"/>
          <w:sz w:val="26"/>
          <w:szCs w:val="26"/>
        </w:rPr>
        <w:t>2. Kĩ năng</w:t>
      </w:r>
      <w:r>
        <w:rPr>
          <w:rFonts w:hint="default" w:ascii="Times New Roman" w:hAnsi="Times New Roman" w:cs="Times New Roman"/>
          <w:spacing w:val="-2"/>
          <w:sz w:val="26"/>
          <w:szCs w:val="26"/>
        </w:rPr>
        <w:t xml:space="preserve">: </w:t>
      </w:r>
      <w:bookmarkStart w:id="0" w:name="_Hlk53302746"/>
      <w:r>
        <w:rPr>
          <w:rFonts w:hint="default" w:ascii="Times New Roman" w:hAnsi="Times New Roman" w:cs="Times New Roman"/>
          <w:color w:val="231F20"/>
          <w:sz w:val="26"/>
          <w:szCs w:val="26"/>
        </w:rPr>
        <w:t xml:space="preserve">Nhận biết, đọc và viết các dấu =, &gt;, </w:t>
      </w:r>
      <w:r>
        <w:rPr>
          <w:rFonts w:hint="default" w:ascii="Times New Roman" w:hAnsi="Times New Roman" w:cs="Times New Roman"/>
          <w:b/>
          <w:color w:val="231F20"/>
          <w:sz w:val="26"/>
          <w:szCs w:val="26"/>
        </w:rPr>
        <w:t>&lt;; s</w:t>
      </w:r>
      <w:r>
        <w:rPr>
          <w:rFonts w:hint="default" w:ascii="Times New Roman" w:hAnsi="Times New Roman" w:cs="Times New Roman"/>
          <w:color w:val="231F20"/>
          <w:sz w:val="26"/>
          <w:szCs w:val="26"/>
        </w:rPr>
        <w:t>ử dụng được các dấu &lt;, =, &gt; để so sánh các số trong phạm vi 5</w:t>
      </w:r>
      <w:r>
        <w:rPr>
          <w:rFonts w:hint="default" w:ascii="Times New Roman" w:hAnsi="Times New Roman" w:cs="Times New Roman"/>
          <w:spacing w:val="-2"/>
          <w:sz w:val="26"/>
          <w:szCs w:val="26"/>
        </w:rPr>
        <w:t>.</w:t>
      </w:r>
    </w:p>
    <w:bookmarkEnd w:id="0"/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3. Thái độ</w:t>
      </w:r>
      <w:r>
        <w:rPr>
          <w:rFonts w:hint="default" w:ascii="Times New Roman" w:hAnsi="Times New Roman" w:cs="Times New Roman"/>
          <w:sz w:val="26"/>
          <w:szCs w:val="26"/>
        </w:rPr>
        <w:t>: Yêu thích môn học; cẩn thận, sáng tạo, hợp tác.</w:t>
      </w:r>
    </w:p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pacing w:val="-6"/>
          <w:sz w:val="26"/>
          <w:szCs w:val="26"/>
        </w:rPr>
      </w:pPr>
      <w:r>
        <w:rPr>
          <w:rFonts w:hint="default" w:ascii="Times New Roman" w:hAnsi="Times New Roman" w:cs="Times New Roman"/>
          <w:b/>
          <w:spacing w:val="-6"/>
          <w:sz w:val="26"/>
          <w:szCs w:val="26"/>
        </w:rPr>
        <w:t>4. Năng lực chú trọng</w:t>
      </w:r>
      <w:r>
        <w:rPr>
          <w:rFonts w:hint="default" w:ascii="Times New Roman" w:hAnsi="Times New Roman" w:cs="Times New Roman"/>
          <w:spacing w:val="-6"/>
          <w:sz w:val="26"/>
          <w:szCs w:val="26"/>
        </w:rPr>
        <w:t xml:space="preserve">: </w:t>
      </w:r>
      <w:r>
        <w:rPr>
          <w:rFonts w:hint="default" w:ascii="Times New Roman" w:hAnsi="Times New Roman" w:cs="Times New Roman"/>
          <w:color w:val="231F20"/>
          <w:spacing w:val="-6"/>
          <w:sz w:val="26"/>
          <w:szCs w:val="26"/>
        </w:rPr>
        <w:t>Tư duy và lập luận toán học, mô hình hoá toán học, giao tiếp toán học</w:t>
      </w:r>
      <w:r>
        <w:rPr>
          <w:rFonts w:hint="default" w:ascii="Times New Roman" w:hAnsi="Times New Roman" w:cs="Times New Roman"/>
          <w:spacing w:val="-6"/>
          <w:sz w:val="26"/>
          <w:szCs w:val="26"/>
        </w:rPr>
        <w:t>.</w:t>
      </w:r>
    </w:p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5. Phẩm chất</w:t>
      </w:r>
      <w:r>
        <w:rPr>
          <w:rFonts w:hint="default" w:ascii="Times New Roman" w:hAnsi="Times New Roman" w:cs="Times New Roman"/>
          <w:sz w:val="26"/>
          <w:szCs w:val="26"/>
        </w:rPr>
        <w:t>: Nhân ái, chăm chỉ, trung thực, trách nhiệm.</w:t>
      </w:r>
    </w:p>
    <w:p>
      <w:pPr>
        <w:spacing w:after="0" w:line="334" w:lineRule="auto"/>
        <w:ind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6. Tích hợp</w:t>
      </w:r>
      <w:r>
        <w:rPr>
          <w:rFonts w:hint="default" w:ascii="Times New Roman" w:hAnsi="Times New Roman" w:cs="Times New Roman"/>
          <w:sz w:val="26"/>
          <w:szCs w:val="26"/>
        </w:rPr>
        <w:t xml:space="preserve">: Toán học và cuộc sống, Tự nhiên và Xã hội, </w:t>
      </w:r>
      <w:r>
        <w:rPr>
          <w:rFonts w:hint="default" w:ascii="Times New Roman" w:hAnsi="Times New Roman" w:cs="Times New Roman"/>
          <w:color w:val="FF0000"/>
          <w:sz w:val="26"/>
          <w:szCs w:val="26"/>
        </w:rPr>
        <w:t>An toàn giao thông.</w:t>
      </w:r>
    </w:p>
    <w:p>
      <w:pPr>
        <w:tabs>
          <w:tab w:val="left" w:pos="707"/>
          <w:tab w:val="left" w:pos="1400"/>
        </w:tabs>
        <w:spacing w:line="276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  <w:lang w:val="vi-VN"/>
        </w:rPr>
        <w:t>I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I.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CÁC HOẠT ĐỘNG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</w:p>
    <w:p>
      <w:pPr>
        <w:tabs>
          <w:tab w:val="left" w:pos="707"/>
        </w:tabs>
        <w:spacing w:line="276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1.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Hoạt động 1: Xem clip</w:t>
      </w:r>
    </w:p>
    <w:p>
      <w:pPr>
        <w:pStyle w:val="14"/>
        <w:ind w:left="0"/>
        <w:jc w:val="both"/>
        <w:rPr>
          <w:rFonts w:hint="default" w:ascii="Times New Roman" w:hAnsi="Times New Roman" w:cs="Times New Roman"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>- HS mở Sách giáo khoa Toán 1, trang</w:t>
      </w: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36, 37</w:t>
      </w:r>
      <w:r>
        <w:rPr>
          <w:rFonts w:hint="default" w:ascii="Times New Roman" w:hAnsi="Times New Roman" w:cs="Times New Roman"/>
          <w:bCs/>
          <w:sz w:val="28"/>
          <w:szCs w:val="28"/>
          <w:lang w:val="vi-VN"/>
        </w:rPr>
        <w:t>.</w:t>
      </w:r>
    </w:p>
    <w:p>
      <w:pPr>
        <w:spacing w:line="276" w:lineRule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Xem fi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le chiếu nội dung bài giảng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Bài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Các dấu =, &gt;, &lt;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qua đường link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</w:t>
      </w:r>
    </w:p>
    <w:p>
      <w:pPr>
        <w:spacing w:line="276" w:lineRule="auto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vi-VN"/>
        </w:rPr>
        <w:instrText xml:space="preserve"> HYPERLINK "https://youtu.be/sdO9GLnljvA" </w:instrTex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separate"/>
      </w:r>
      <w:r>
        <w:rPr>
          <w:rStyle w:val="9"/>
          <w:rFonts w:hint="default" w:ascii="Times New Roman" w:hAnsi="Times New Roman"/>
          <w:sz w:val="28"/>
          <w:szCs w:val="28"/>
          <w:lang w:val="vi-VN"/>
        </w:rPr>
        <w:t>https://youtu.be/sdO9GLnljvA</w:t>
      </w:r>
      <w:r>
        <w:rPr>
          <w:rFonts w:hint="default" w:ascii="Times New Roman" w:hAnsi="Times New Roman"/>
          <w:sz w:val="28"/>
          <w:szCs w:val="28"/>
          <w:lang w:val="vi-VN"/>
        </w:rPr>
        <w:fldChar w:fldCharType="end"/>
      </w:r>
    </w:p>
    <w:p>
      <w:pPr>
        <w:tabs>
          <w:tab w:val="left" w:pos="707"/>
        </w:tabs>
        <w:spacing w:line="276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2. Hoạt động 2: Luyện tập -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Thực hành</w:t>
      </w:r>
    </w:p>
    <w:p>
      <w:pPr>
        <w:tabs>
          <w:tab w:val="left" w:pos="707"/>
        </w:tabs>
        <w:spacing w:line="276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- Học sinh làm bài tập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6, 7, 8, 9, 10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>vào Vở bài tập Toán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1 - Tập một, </w:t>
      </w: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trang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29, 30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. </w:t>
      </w:r>
    </w:p>
    <w:p>
      <w:pPr>
        <w:tabs>
          <w:tab w:val="left" w:pos="707"/>
        </w:tabs>
        <w:spacing w:line="276" w:lineRule="auto"/>
        <w:jc w:val="both"/>
      </w:pPr>
      <w:r>
        <w:drawing>
          <wp:inline distT="0" distB="0" distL="114300" distR="114300">
            <wp:extent cx="5725795" cy="3720465"/>
            <wp:effectExtent l="0" t="0" r="8255" b="1333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7"/>
        </w:tabs>
        <w:spacing w:line="276" w:lineRule="auto"/>
        <w:jc w:val="both"/>
        <w:rPr>
          <w:rFonts w:hint="default"/>
          <w:lang w:val="vi-VN"/>
        </w:rPr>
      </w:pPr>
      <w:r>
        <w:drawing>
          <wp:inline distT="0" distB="0" distL="114300" distR="114300">
            <wp:extent cx="5725795" cy="7482205"/>
            <wp:effectExtent l="0" t="0" r="8255" b="444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74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bookmarkStart w:id="1" w:name="_GoBack"/>
      <w:bookmarkEnd w:id="1"/>
    </w:p>
    <w:p>
      <w:pPr>
        <w:pStyle w:val="14"/>
        <w:tabs>
          <w:tab w:val="left" w:pos="567"/>
          <w:tab w:val="right" w:pos="8364"/>
        </w:tabs>
        <w:spacing w:line="276" w:lineRule="auto"/>
        <w:ind w:left="0"/>
        <w:rPr>
          <w:rFonts w:ascii="Times New Roman" w:hAnsi="Times New Roman"/>
          <w:sz w:val="28"/>
          <w:szCs w:val="28"/>
          <w:lang w:val="vi-VN"/>
        </w:rPr>
      </w:pPr>
    </w:p>
    <w:p>
      <w:pPr>
        <w:pStyle w:val="14"/>
        <w:tabs>
          <w:tab w:val="left" w:pos="567"/>
          <w:tab w:val="right" w:pos="8364"/>
        </w:tabs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lang w:val="nl-NL"/>
        </w:rPr>
        <w:t>GIÁO VIÊN</w:t>
      </w:r>
      <w:r>
        <w:rPr>
          <w:b/>
          <w:lang w:val="nl-NL"/>
        </w:rPr>
        <w:t xml:space="preserve"> CH</w:t>
      </w:r>
      <w:r>
        <w:rPr>
          <w:rFonts w:ascii="Times New Roman" w:hAnsi="Times New Roman"/>
          <w:b/>
          <w:lang w:val="nl-NL"/>
        </w:rPr>
        <w:t>Ủ</w:t>
      </w:r>
      <w:r>
        <w:rPr>
          <w:b/>
          <w:lang w:val="nl-NL"/>
        </w:rPr>
        <w:t xml:space="preserve"> NHI</w:t>
      </w:r>
      <w:r>
        <w:rPr>
          <w:rFonts w:ascii="Times New Roman" w:hAnsi="Times New Roman"/>
          <w:b/>
          <w:lang w:val="nl-NL"/>
        </w:rPr>
        <w:t>Ệ</w:t>
      </w:r>
      <w:r>
        <w:rPr>
          <w:b/>
          <w:lang w:val="nl-NL"/>
        </w:rPr>
        <w:t xml:space="preserve">M           </w:t>
      </w:r>
      <w:r>
        <w:rPr>
          <w:rFonts w:ascii="Times New Roman" w:hAnsi="Times New Roman"/>
          <w:b/>
          <w:lang w:val="nl-NL"/>
        </w:rPr>
        <w:t>TỔ TRƯỞNG                PHÓ HIỆU TRƯỞNG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Lê Xuân Hậu </w:t>
      </w:r>
      <w:r>
        <w:rPr>
          <w:b/>
          <w:bCs/>
          <w:color w:val="000000"/>
          <w:sz w:val="27"/>
          <w:szCs w:val="27"/>
          <w:lang w:val="vi-VN"/>
        </w:rPr>
        <w:tab/>
      </w:r>
      <w:r>
        <w:rPr>
          <w:b/>
          <w:bCs/>
          <w:color w:val="000000"/>
          <w:sz w:val="27"/>
          <w:szCs w:val="27"/>
          <w:lang w:val="vi-VN"/>
        </w:rPr>
        <w:tab/>
      </w:r>
      <w:r>
        <w:rPr>
          <w:b/>
          <w:bCs/>
          <w:color w:val="000000"/>
          <w:sz w:val="27"/>
          <w:szCs w:val="27"/>
        </w:rPr>
        <w:t xml:space="preserve">          Võ Thị Thu Hồng </w:t>
      </w:r>
      <w:r>
        <w:rPr>
          <w:b/>
          <w:bCs/>
          <w:color w:val="000000"/>
          <w:sz w:val="27"/>
          <w:szCs w:val="27"/>
          <w:lang w:val="vi-VN"/>
        </w:rPr>
        <w:tab/>
      </w:r>
      <w:r>
        <w:rPr>
          <w:b/>
          <w:bCs/>
          <w:color w:val="000000"/>
          <w:sz w:val="27"/>
          <w:szCs w:val="27"/>
          <w:lang w:val="vi-VN"/>
        </w:rPr>
        <w:tab/>
      </w:r>
      <w:r>
        <w:rPr>
          <w:b/>
          <w:bCs/>
          <w:color w:val="000000"/>
          <w:sz w:val="27"/>
          <w:szCs w:val="27"/>
        </w:rPr>
        <w:t>Lê Thị Kim Quyên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Võ Thị Chí Linh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Trương Thị Xuân Loan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Trang Phạm Vũ Hạ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Đinh Ngọc Vân Nhi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Võ Thị Thu Hồng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Trần Thị Bảo Thi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Lê Phạm Yến Hồng</w:t>
      </w:r>
    </w:p>
    <w:p>
      <w:pPr>
        <w:pStyle w:val="1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Huỳnh Thị Hồng Đào</w:t>
      </w:r>
    </w:p>
    <w:p>
      <w:pPr>
        <w:tabs>
          <w:tab w:val="left" w:pos="707"/>
        </w:tabs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>
      <w:pPr>
        <w:tabs>
          <w:tab w:val="left" w:pos="707"/>
        </w:tabs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</w:p>
    <w:p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sectPr>
      <w:pgSz w:w="11906" w:h="16838"/>
      <w:pgMar w:top="1440" w:right="1440" w:bottom="851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NI-Avo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D6070"/>
    <w:multiLevelType w:val="multilevel"/>
    <w:tmpl w:val="741D6070"/>
    <w:lvl w:ilvl="0" w:tentative="0">
      <w:start w:val="1"/>
      <w:numFmt w:val="upperRoman"/>
      <w:lvlText w:val="%1."/>
      <w:lvlJc w:val="left"/>
      <w:pPr>
        <w:ind w:left="792" w:hanging="312"/>
      </w:pPr>
      <w:rPr>
        <w:rFonts w:hint="default" w:ascii="Times New Roman" w:hAnsi="Times New Roman" w:eastAsia="Times New Roman" w:cs="Times New Roman"/>
        <w:b/>
        <w:bCs/>
        <w:color w:val="FF0000"/>
        <w:spacing w:val="0"/>
        <w:w w:val="100"/>
        <w:sz w:val="28"/>
        <w:szCs w:val="28"/>
        <w:lang w:val="vi" w:eastAsia="vi" w:bidi="vi"/>
      </w:rPr>
    </w:lvl>
    <w:lvl w:ilvl="1" w:tentative="0">
      <w:start w:val="1"/>
      <w:numFmt w:val="decimal"/>
      <w:lvlText w:val="%2."/>
      <w:lvlJc w:val="left"/>
      <w:pPr>
        <w:ind w:left="1020" w:hanging="272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vi" w:bidi="vi"/>
      </w:rPr>
    </w:lvl>
    <w:lvl w:ilvl="2" w:tentative="0">
      <w:start w:val="0"/>
      <w:numFmt w:val="bullet"/>
      <w:lvlText w:val="˗"/>
      <w:lvlJc w:val="left"/>
      <w:pPr>
        <w:ind w:left="1289" w:hanging="269"/>
      </w:pPr>
      <w:rPr>
        <w:rFonts w:hint="default" w:ascii="Times New Roman" w:hAnsi="Times New Roman" w:eastAsia="Times New Roman" w:cs="Times New Roman"/>
        <w:b/>
        <w:bCs/>
        <w:i/>
        <w:w w:val="100"/>
        <w:sz w:val="28"/>
        <w:szCs w:val="28"/>
        <w:lang w:val="vi" w:eastAsia="vi" w:bidi="vi"/>
      </w:rPr>
    </w:lvl>
    <w:lvl w:ilvl="3" w:tentative="0">
      <w:start w:val="0"/>
      <w:numFmt w:val="bullet"/>
      <w:lvlText w:val="•"/>
      <w:lvlJc w:val="left"/>
      <w:pPr>
        <w:ind w:left="2517" w:hanging="269"/>
      </w:pPr>
      <w:rPr>
        <w:rFonts w:hint="default"/>
        <w:lang w:val="vi" w:eastAsia="vi" w:bidi="vi"/>
      </w:rPr>
    </w:lvl>
    <w:lvl w:ilvl="4" w:tentative="0">
      <w:start w:val="0"/>
      <w:numFmt w:val="bullet"/>
      <w:lvlText w:val="•"/>
      <w:lvlJc w:val="left"/>
      <w:pPr>
        <w:ind w:left="3755" w:hanging="269"/>
      </w:pPr>
      <w:rPr>
        <w:rFonts w:hint="default"/>
        <w:lang w:val="vi" w:eastAsia="vi" w:bidi="vi"/>
      </w:rPr>
    </w:lvl>
    <w:lvl w:ilvl="5" w:tentative="0">
      <w:start w:val="0"/>
      <w:numFmt w:val="bullet"/>
      <w:lvlText w:val="•"/>
      <w:lvlJc w:val="left"/>
      <w:pPr>
        <w:ind w:left="4992" w:hanging="269"/>
      </w:pPr>
      <w:rPr>
        <w:rFonts w:hint="default"/>
        <w:lang w:val="vi" w:eastAsia="vi" w:bidi="vi"/>
      </w:rPr>
    </w:lvl>
    <w:lvl w:ilvl="6" w:tentative="0">
      <w:start w:val="0"/>
      <w:numFmt w:val="bullet"/>
      <w:lvlText w:val="•"/>
      <w:lvlJc w:val="left"/>
      <w:pPr>
        <w:ind w:left="6230" w:hanging="269"/>
      </w:pPr>
      <w:rPr>
        <w:rFonts w:hint="default"/>
        <w:lang w:val="vi" w:eastAsia="vi" w:bidi="vi"/>
      </w:rPr>
    </w:lvl>
    <w:lvl w:ilvl="7" w:tentative="0">
      <w:start w:val="0"/>
      <w:numFmt w:val="bullet"/>
      <w:lvlText w:val="•"/>
      <w:lvlJc w:val="left"/>
      <w:pPr>
        <w:ind w:left="7467" w:hanging="269"/>
      </w:pPr>
      <w:rPr>
        <w:rFonts w:hint="default"/>
        <w:lang w:val="vi" w:eastAsia="vi" w:bidi="vi"/>
      </w:rPr>
    </w:lvl>
    <w:lvl w:ilvl="8" w:tentative="0">
      <w:start w:val="0"/>
      <w:numFmt w:val="bullet"/>
      <w:lvlText w:val="•"/>
      <w:lvlJc w:val="left"/>
      <w:pPr>
        <w:ind w:left="8705" w:hanging="269"/>
      </w:pPr>
      <w:rPr>
        <w:rFonts w:hint="default"/>
        <w:lang w:val="vi" w:eastAsia="vi" w:bidi="v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35"/>
    <w:rsid w:val="00006861"/>
    <w:rsid w:val="00020C35"/>
    <w:rsid w:val="00045CCC"/>
    <w:rsid w:val="00064743"/>
    <w:rsid w:val="000947DC"/>
    <w:rsid w:val="000D216B"/>
    <w:rsid w:val="000F1D15"/>
    <w:rsid w:val="00123931"/>
    <w:rsid w:val="001302B6"/>
    <w:rsid w:val="00140F94"/>
    <w:rsid w:val="001706A0"/>
    <w:rsid w:val="00191AB0"/>
    <w:rsid w:val="00296EFC"/>
    <w:rsid w:val="002A28D8"/>
    <w:rsid w:val="002D5A8B"/>
    <w:rsid w:val="002E3BC6"/>
    <w:rsid w:val="003864D6"/>
    <w:rsid w:val="003A5710"/>
    <w:rsid w:val="003C7880"/>
    <w:rsid w:val="00411C28"/>
    <w:rsid w:val="005A26BB"/>
    <w:rsid w:val="005D2A47"/>
    <w:rsid w:val="00657B90"/>
    <w:rsid w:val="00665B78"/>
    <w:rsid w:val="00677132"/>
    <w:rsid w:val="006B7035"/>
    <w:rsid w:val="006C1C7E"/>
    <w:rsid w:val="007C15BA"/>
    <w:rsid w:val="00804F8E"/>
    <w:rsid w:val="00836271"/>
    <w:rsid w:val="00891159"/>
    <w:rsid w:val="008B0C49"/>
    <w:rsid w:val="008B404F"/>
    <w:rsid w:val="008E661D"/>
    <w:rsid w:val="00900304"/>
    <w:rsid w:val="00933BDA"/>
    <w:rsid w:val="009367D7"/>
    <w:rsid w:val="009B49A4"/>
    <w:rsid w:val="00A56EDF"/>
    <w:rsid w:val="00A5745A"/>
    <w:rsid w:val="00AE4915"/>
    <w:rsid w:val="00B1384D"/>
    <w:rsid w:val="00BA23B5"/>
    <w:rsid w:val="00BA2A54"/>
    <w:rsid w:val="00BA799D"/>
    <w:rsid w:val="00BD2DCA"/>
    <w:rsid w:val="00C212D9"/>
    <w:rsid w:val="00C43A8C"/>
    <w:rsid w:val="00C8292E"/>
    <w:rsid w:val="00C963DF"/>
    <w:rsid w:val="00D365E8"/>
    <w:rsid w:val="00D65CFD"/>
    <w:rsid w:val="00D753D9"/>
    <w:rsid w:val="00E166B2"/>
    <w:rsid w:val="00E374E0"/>
    <w:rsid w:val="00E66AA4"/>
    <w:rsid w:val="00E8269D"/>
    <w:rsid w:val="00F4363D"/>
    <w:rsid w:val="00F707E9"/>
    <w:rsid w:val="18FE3182"/>
    <w:rsid w:val="1B09138A"/>
    <w:rsid w:val="4522473D"/>
    <w:rsid w:val="539E2C80"/>
    <w:rsid w:val="61C35448"/>
    <w:rsid w:val="69D16B67"/>
    <w:rsid w:val="711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VNI-Avo" w:hAnsi="VNI-Avo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Times New Roman"/>
      <w:sz w:val="26"/>
      <w:lang w:val="en-US" w:eastAsia="en-US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3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character" w:styleId="9">
    <w:name w:val="Hyperlink"/>
    <w:basedOn w:val="4"/>
    <w:unhideWhenUsed/>
    <w:qFormat/>
    <w:uiPriority w:val="99"/>
    <w:rPr>
      <w:color w:val="0000FF"/>
      <w:u w:val="single"/>
    </w:rPr>
  </w:style>
  <w:style w:type="paragraph" w:styleId="10">
    <w:name w:val="Normal (Web)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5"/>
    <w:qFormat/>
    <w:uiPriority w:val="39"/>
    <w:rPr>
      <w:rFonts w:ascii="Times New Roman" w:hAnsi="Times New Roman" w:eastAsia="SimSun" w:cs="Times New Roman"/>
      <w:lang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er Char"/>
    <w:basedOn w:val="4"/>
    <w:link w:val="8"/>
    <w:qFormat/>
    <w:uiPriority w:val="99"/>
    <w:rPr>
      <w:rFonts w:ascii="VNI-Times" w:hAnsi="VNI-Times" w:eastAsia="Times New Roman" w:cs="Times New Roman"/>
      <w:sz w:val="26"/>
    </w:rPr>
  </w:style>
  <w:style w:type="character" w:customStyle="1" w:styleId="13">
    <w:name w:val="Footer Char"/>
    <w:basedOn w:val="4"/>
    <w:link w:val="7"/>
    <w:qFormat/>
    <w:uiPriority w:val="99"/>
    <w:rPr>
      <w:rFonts w:ascii="VNI-Times" w:hAnsi="VNI-Times" w:eastAsia="Times New Roman" w:cs="Times New Roman"/>
      <w:sz w:val="26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character" w:customStyle="1" w:styleId="15">
    <w:name w:val="Balloon Text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6">
    <w:name w:val="Heading 3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17">
    <w:name w:val="Heading 4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sz w:val="24"/>
      <w:szCs w:val="24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DB7232-3AE6-4E51-893D-3C78114E4A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255</Words>
  <Characters>1454</Characters>
  <Lines>12</Lines>
  <Paragraphs>3</Paragraphs>
  <TotalTime>1</TotalTime>
  <ScaleCrop>false</ScaleCrop>
  <LinksUpToDate>false</LinksUpToDate>
  <CharactersWithSpaces>1706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2021-10-12T06:56:00Z</dcterms:created>
  <dc:creator>DELL</dc:creator>
  <cp:lastModifiedBy>ASUS</cp:lastModifiedBy>
  <dcterms:modified xsi:type="dcterms:W3CDTF">2021-10-21T00:37:15Z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75687301D2224153BEECA3731B5066E3</vt:lpwstr>
  </property>
</Properties>
</file>